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506B0" w14:textId="5BB459D1" w:rsidR="00326FC9" w:rsidRPr="004E7495" w:rsidRDefault="009914F2" w:rsidP="004E7495">
      <w:pPr>
        <w:jc w:val="center"/>
        <w:rPr>
          <w:rFonts w:eastAsia="PMingLiU"/>
          <w:b/>
          <w:sz w:val="24"/>
          <w:szCs w:val="24"/>
          <w:lang w:eastAsia="zh-TW"/>
        </w:rPr>
      </w:pPr>
      <w:r w:rsidRPr="004E7495">
        <w:rPr>
          <w:b/>
          <w:sz w:val="24"/>
          <w:szCs w:val="24"/>
          <w:lang w:eastAsia="zh-TW"/>
        </w:rPr>
        <w:t>《物料價值</w:t>
      </w:r>
      <w:r w:rsidRPr="004E7495">
        <w:rPr>
          <w:rFonts w:ascii="PMingLiU" w:eastAsia="PMingLiU" w:hAnsi="PMingLiU" w:hint="eastAsia"/>
          <w:b/>
          <w:sz w:val="24"/>
          <w:szCs w:val="24"/>
          <w:lang w:eastAsia="zh-TW"/>
        </w:rPr>
        <w:t>則</w:t>
      </w:r>
      <w:r w:rsidRPr="004E7495">
        <w:rPr>
          <w:b/>
          <w:sz w:val="24"/>
          <w:szCs w:val="24"/>
          <w:lang w:eastAsia="zh-TW"/>
        </w:rPr>
        <w:t>例》</w:t>
      </w:r>
    </w:p>
    <w:p w14:paraId="7BCAE9BA" w14:textId="5EE6EEF5" w:rsidR="009914F2" w:rsidRPr="004E7495" w:rsidRDefault="009914F2" w:rsidP="004E7495">
      <w:pPr>
        <w:pStyle w:val="StandardWeb"/>
        <w:jc w:val="center"/>
        <w:rPr>
          <w:b/>
        </w:rPr>
      </w:pPr>
      <w:bookmarkStart w:id="0" w:name="_GoBack"/>
      <w:r w:rsidRPr="004E7495">
        <w:rPr>
          <w:rFonts w:ascii="SimSun" w:eastAsia="SimSun" w:hAnsi="SimSun" w:cs="SimSun"/>
          <w:b/>
        </w:rPr>
        <w:t>奏摺</w:t>
      </w:r>
    </w:p>
    <w:bookmarkEnd w:id="0"/>
    <w:p w14:paraId="016EC1A2" w14:textId="1C708657" w:rsidR="004E7495" w:rsidRPr="004E7495" w:rsidRDefault="009914F2" w:rsidP="009914F2">
      <w:pPr>
        <w:pStyle w:val="StandardWeb"/>
        <w:rPr>
          <w:rFonts w:ascii="SimSun" w:eastAsia="SimSun" w:hAnsi="SimSun" w:cs="SimSun"/>
          <w:lang w:eastAsia="zh-TW"/>
        </w:rPr>
      </w:pPr>
      <w:r w:rsidRPr="004E7495">
        <w:rPr>
          <w:rFonts w:ascii="SimSun" w:eastAsia="SimSun" w:hAnsi="SimSun" w:cs="SimSun" w:hint="eastAsia"/>
          <w:lang w:eastAsia="zh-TW"/>
        </w:rPr>
        <w:t>謹奏</w:t>
      </w:r>
      <w:r w:rsidRPr="004E7495">
        <w:rPr>
          <w:lang w:eastAsia="zh-TW"/>
        </w:rPr>
        <w:br/>
        <w:t xml:space="preserve">    </w:t>
      </w:r>
      <w:r w:rsidRPr="004E7495">
        <w:rPr>
          <w:rFonts w:ascii="SimSun" w:eastAsia="SimSun" w:hAnsi="SimSun" w:cs="SimSun" w:hint="eastAsia"/>
          <w:lang w:eastAsia="zh-TW"/>
        </w:rPr>
        <w:t>爲奏聞事。先據貴州巡撫周人驥條奏內稱：</w:t>
      </w:r>
      <w:r w:rsidRPr="004E7495">
        <w:rPr>
          <w:lang w:eastAsia="zh-TW"/>
        </w:rPr>
        <w:t>“</w:t>
      </w:r>
      <w:r w:rsidRPr="004E7495">
        <w:rPr>
          <w:rFonts w:ascii="SimSun" w:eastAsia="SimSun" w:hAnsi="SimSun" w:cs="SimSun" w:hint="eastAsia"/>
          <w:lang w:eastAsia="zh-TW"/>
        </w:rPr>
        <w:t>吏部等部所纂之例，其間增刪更定者，不知凡幾，俱未改正。外省止以准到部文存案。若不亟為編集成書，誠恐年久愈積愈多，更難考究。</w:t>
      </w:r>
      <w:r w:rsidRPr="004E7495">
        <w:rPr>
          <w:lang w:eastAsia="zh-TW"/>
        </w:rPr>
        <w:t>”</w:t>
      </w:r>
      <w:r w:rsidRPr="004E7495">
        <w:rPr>
          <w:rFonts w:ascii="SimSun" w:eastAsia="SimSun" w:hAnsi="SimSun" w:cs="SimSun" w:hint="eastAsia"/>
          <w:lang w:eastAsia="zh-TW"/>
        </w:rPr>
        <w:t>等因。經吏部會同臣部議覆：</w:t>
      </w:r>
      <w:r w:rsidRPr="004E7495">
        <w:rPr>
          <w:lang w:eastAsia="zh-TW"/>
        </w:rPr>
        <w:t>“</w:t>
      </w:r>
      <w:r w:rsidRPr="004E7495">
        <w:rPr>
          <w:rFonts w:ascii="SimSun" w:eastAsia="SimSun" w:hAnsi="SimSun" w:cs="SimSun" w:hint="eastAsia"/>
          <w:lang w:eastAsia="zh-TW"/>
        </w:rPr>
        <w:t>將有關成例案件，督率司員詳細檢查，如有應行增入之條，一並彙齊奏明頒行各省，一體遵循。</w:t>
      </w:r>
      <w:r w:rsidRPr="004E7495">
        <w:rPr>
          <w:lang w:eastAsia="zh-TW"/>
        </w:rPr>
        <w:t>”</w:t>
      </w:r>
      <w:r w:rsidRPr="004E7495">
        <w:rPr>
          <w:rFonts w:ascii="SimSun" w:eastAsia="SimSun" w:hAnsi="SimSun" w:cs="SimSun" w:hint="eastAsia"/>
          <w:lang w:eastAsia="zh-TW"/>
        </w:rPr>
        <w:t>等因。於乾隆二十六年二月初三日題，本月初六日奉旨：</w:t>
      </w:r>
      <w:r w:rsidRPr="004E7495">
        <w:rPr>
          <w:lang w:eastAsia="zh-TW"/>
        </w:rPr>
        <w:t>“</w:t>
      </w:r>
      <w:r w:rsidRPr="004E7495">
        <w:rPr>
          <w:rFonts w:ascii="SimSun" w:eastAsia="SimSun" w:hAnsi="SimSun" w:cs="SimSun" w:hint="eastAsia"/>
          <w:lang w:eastAsia="zh-TW"/>
        </w:rPr>
        <w:t>依議</w:t>
      </w:r>
      <w:r w:rsidRPr="004E7495">
        <w:rPr>
          <w:lang w:eastAsia="zh-TW"/>
        </w:rPr>
        <w:t>”</w:t>
      </w:r>
      <w:r w:rsidRPr="004E7495">
        <w:rPr>
          <w:rFonts w:ascii="SimSun" w:eastAsia="SimSun" w:hAnsi="SimSun" w:cs="SimSun" w:hint="eastAsia"/>
          <w:lang w:eastAsia="zh-TW"/>
        </w:rPr>
        <w:t>，欽此。</w:t>
      </w:r>
      <w:r w:rsidRPr="004E7495">
        <w:rPr>
          <w:lang w:eastAsia="zh-TW"/>
        </w:rPr>
        <w:br/>
        <w:t xml:space="preserve">    </w:t>
      </w:r>
      <w:r w:rsidRPr="004E7495">
        <w:rPr>
          <w:rFonts w:ascii="SimSun" w:eastAsia="SimSun" w:hAnsi="SimSun" w:cs="SimSun" w:hint="eastAsia"/>
          <w:lang w:eastAsia="zh-TW"/>
        </w:rPr>
        <w:t>欽遵在案。今查臣部核銷各省修建城垣、衙署等項工程，一切工料銀兩，俱照從前題准各該省送到價值清冊，逐款查核，分別准駁。但前項冊籍款項繁多，其冊內做法，各省開造又復參差互異，若不釐定章程，難昭畫一；且恐年久殘缺，散亂不全，易啟書吏人等高下其手之弊。又直隸等省修造外海內河各項船隻，先經臣部奏明，通行各省將所需工料價值並名目號數前後增減更改之處，分晰查明，酌定成規，造冊報部查核。今據各該省陸續造送到部，查冊內多有尺寸做法未據開明，僅將物料價值籠統造報者；亦有物料丈尺名目相同，所開價值多寡互異。自應詳查更正，編輯成書，頒行各省督撫轉飭承辦員弁遵照辦理。再查各省報銷一切物料，每有聲稱本地無從購買，係赴他處採辦，请增腳價。臣部因無一定成例，未便准銷，多行駁查。若非行令各該督撫預行查明報部存案，不特案件難結，且恐承辦之員，藉端開報，混冒請銷。除將現有成案應行查辦者，臣等揀派各司諳練司員，督令詳細檢查辦理外，其臣部無案可稽，並應行查明更正之處，相應一併通行各省督撫速飭造報送部，一體彙齊纂輯。俟編輯成帙，繕造黃冊，進呈禦覽，恭候欽定，頒發直省一體遵行。至所需供事，即在於臣部書吏內擇其辦事勤慎、人尚明白者承充，毋庸另行設館，亦毋庸支給公費紙筆桌飯銀兩。伏候命下，臣部遵奉施行。謹奏。奉旨：</w:t>
      </w:r>
      <w:r w:rsidRPr="004E7495">
        <w:rPr>
          <w:lang w:eastAsia="zh-TW"/>
        </w:rPr>
        <w:t>“</w:t>
      </w:r>
      <w:r w:rsidRPr="004E7495">
        <w:rPr>
          <w:rFonts w:ascii="SimSun" w:eastAsia="SimSun" w:hAnsi="SimSun" w:cs="SimSun" w:hint="eastAsia"/>
          <w:lang w:eastAsia="zh-TW"/>
        </w:rPr>
        <w:t>知道了</w:t>
      </w:r>
      <w:r w:rsidRPr="004E7495">
        <w:rPr>
          <w:lang w:eastAsia="zh-TW"/>
        </w:rPr>
        <w:t>”</w:t>
      </w:r>
      <w:r w:rsidRPr="004E7495">
        <w:rPr>
          <w:rFonts w:ascii="SimSun" w:eastAsia="SimSun" w:hAnsi="SimSun" w:cs="SimSun" w:hint="eastAsia"/>
          <w:lang w:eastAsia="zh-TW"/>
        </w:rPr>
        <w:t>，欽此。</w:t>
      </w:r>
      <w:r w:rsidRPr="004E7495">
        <w:rPr>
          <w:lang w:eastAsia="zh-TW"/>
        </w:rPr>
        <w:br/>
      </w:r>
      <w:r w:rsidRPr="004E7495">
        <w:rPr>
          <w:lang w:eastAsia="zh-TW"/>
        </w:rPr>
        <w:br/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謹奏</w:t>
      </w:r>
      <w:r w:rsidRPr="004E7495">
        <w:rPr>
          <w:lang w:eastAsia="zh-TW"/>
        </w:rPr>
        <w:br/>
        <w:t xml:space="preserve">    </w:t>
      </w:r>
      <w:r w:rsidRPr="004E7495">
        <w:rPr>
          <w:rFonts w:ascii="SimSun" w:eastAsia="SimSun" w:hAnsi="SimSun" w:cs="SimSun" w:hint="eastAsia"/>
          <w:lang w:eastAsia="zh-TW"/>
        </w:rPr>
        <w:t>爲奏聞事。查先經臣部以各省物料價值，從前送部成規，款項繁多，開造互異，若不釐定章程，難昭畫一；且恐年久殘缺，散亂不全，易啓弊竇。又各省修造戰哨船隻送部成規，亦多有互異之處，均應詳查更正。至贖買物料腳價，有並無成例者，應行令各該督撫查明報部，一體彙齊，編入則例，繕冊進呈，恭候欽定，頒發直省遵行。於乾隆二十六年七月內奏准揀派司員纂修，並揀選書吏充作供事詳查辦理。嗣於乾隆二十八年臣部以各省從前物料價值成規，開有急、平、緩三價，體例非一，而緩價係民間通行事例，復經奏准，嗣後各省工程，止許就緩價開報，並將物料價值應行釐定以及物料、運腳通行各省詳查送部，並節次行催。據各省造具印冊，陸續咨送，於乾隆三十年十月內送部齊全。臣等督率司員，按照前送成規並現送印冊，逐款较核，折中定價，勿使稍有浮剋，次第纂輯。至戰船一項，欽奉諭旨，令將應裁應改之處悉心籌議，經臣等於本年七月內以此時未經奏定，無憑懸擬，且查從前送部成規，止就額定銀數分銷，並非實在工料，將來尚須詳查核辦。若必俟船工定案之後，始將則例編纂成書，未免稽延時日。臣等公同酌議，除戰船成規另行查辦外，所有各省物料價值則例，應即趕辦完竣，繕冊進呈禦覽，等因具奏。奉旨：</w:t>
      </w:r>
      <w:r w:rsidRPr="004E7495">
        <w:rPr>
          <w:lang w:eastAsia="zh-TW"/>
        </w:rPr>
        <w:t>“</w:t>
      </w:r>
      <w:r w:rsidRPr="004E7495">
        <w:rPr>
          <w:rFonts w:ascii="SimSun" w:eastAsia="SimSun" w:hAnsi="SimSun" w:cs="SimSun" w:hint="eastAsia"/>
          <w:lang w:eastAsia="zh-TW"/>
        </w:rPr>
        <w:t>知道了</w:t>
      </w:r>
      <w:r w:rsidRPr="004E7495">
        <w:rPr>
          <w:lang w:eastAsia="zh-TW"/>
        </w:rPr>
        <w:t>”</w:t>
      </w:r>
      <w:r w:rsidRPr="004E7495">
        <w:rPr>
          <w:rFonts w:ascii="SimSun" w:eastAsia="SimSun" w:hAnsi="SimSun" w:cs="SimSun" w:hint="eastAsia"/>
          <w:lang w:eastAsia="zh-TW"/>
        </w:rPr>
        <w:t>，欽此。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欽遵在案。今查各省應裁應改戰哨船隻，現據陸續奏准，應令各該督撫將改造及現存各項船隻詳查丈尺做法並實在工料奏明，造冊送部，臣部覆核奏准辦理。所有各省府廳州縣物料成規，共計一千五百五十七處，其所開木植、石料、磚瓦、灰斤、土方、雜料、顏料、匠夫價值並運送物料腳價，各按款逐細考核，詳悉訂定，計二百二十</w:t>
      </w:r>
      <w:r w:rsidRPr="004E7495">
        <w:rPr>
          <w:rFonts w:ascii="SimSun" w:eastAsia="SimSun" w:hAnsi="SimSun" w:cs="SimSun" w:hint="eastAsia"/>
          <w:lang w:eastAsia="zh-TW"/>
        </w:rPr>
        <w:lastRenderedPageBreak/>
        <w:t>卷，俱巳編輯完竣，謹繕造黃冊進呈禦覽，恭候欽定。俟命下之日，臣部另繕副冊頒發直省刊刻成書，以便內外一體遵行。查吏、戶、兵等部則例告竣，在館供事俱邀聖恩議敘銓選在案。今臣部物料價值則例，較之各部書數多至數倍，該供事等自備資斧，在館效力七年，尚屬辛勤。若俟戰船則例成書，始行奏請議敘，未免有須時日，轉恐該供事等積久生疲，辦書不力。可否仰邀聖恩賞給議敘。其戰船成規，俟各該省查奏到日，仍令該供事等在館辦理候選，爲此謹奏請旨。於乾隆三十三年十二月二十日奏，本日奉旨：</w:t>
      </w:r>
      <w:r w:rsidRPr="004E7495">
        <w:rPr>
          <w:lang w:eastAsia="zh-TW"/>
        </w:rPr>
        <w:t>“</w:t>
      </w:r>
      <w:r w:rsidRPr="004E7495">
        <w:rPr>
          <w:rFonts w:ascii="SimSun" w:eastAsia="SimSun" w:hAnsi="SimSun" w:cs="SimSun" w:hint="eastAsia"/>
          <w:lang w:eastAsia="zh-TW"/>
        </w:rPr>
        <w:t>知道了，准其議敘。</w:t>
      </w:r>
      <w:r w:rsidRPr="004E7495">
        <w:rPr>
          <w:lang w:eastAsia="zh-TW"/>
        </w:rPr>
        <w:t>”</w:t>
      </w:r>
      <w:r w:rsidRPr="004E7495">
        <w:rPr>
          <w:rFonts w:ascii="SimSun" w:eastAsia="SimSun" w:hAnsi="SimSun" w:cs="SimSun" w:hint="eastAsia"/>
          <w:lang w:eastAsia="zh-TW"/>
        </w:rPr>
        <w:t>欽此。</w:t>
      </w:r>
      <w:r w:rsidRPr="004E7495">
        <w:rPr>
          <w:lang w:eastAsia="zh-TW"/>
        </w:rPr>
        <w:br/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經筵講官太子太保東閣大學士管理工部事務革職留任又從寬留任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陳宏謀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禦前侍衛和碩額駙鑾儀衛掌衛事管理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內圓明園事務總管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圓明園八旗內府三旗官員兵丁大臣總管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奉宸苑事務管理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暢春園聖化寺等處事務管理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養心殿造辦處總管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禦茶膳房武備院事務兼管火藥局兼管俄羅斯佐領議政大臣工部尚書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福隆安</w:t>
      </w:r>
      <w:r w:rsidRPr="004E7495">
        <w:rPr>
          <w:lang w:eastAsia="zh-TW"/>
        </w:rPr>
        <w:t xml:space="preserve"> 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尚書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稽璜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内大臣左侍郎总管内务府大臣革職留任又革职留任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三和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左侍郎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劉星煒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右侍郎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曹秀先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提調官：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郎中加一級紀錄四次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福重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郎中加二級紀錄三次兼纂修事務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劉世寧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纂修官：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郎中加一級紀錄二次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快亮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郎中紀錄四次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鄒夢臯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員外郎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那霑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主事加一級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費南英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額外主事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祥鼐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磨對官：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郎中加一級紀錄二次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快亮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郎中紀錄四次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鄒夢臯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郎中加一級紀錄三次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劉世寧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員外郎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那霑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孟澔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主事紀錄五次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申大年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主事加一級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費南英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額外主事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祥鼐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>額外主事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臣</w:t>
      </w:r>
      <w:r w:rsidRPr="004E7495">
        <w:rPr>
          <w:lang w:eastAsia="zh-TW"/>
        </w:rPr>
        <w:t xml:space="preserve"> </w:t>
      </w:r>
      <w:r w:rsidRPr="004E7495">
        <w:rPr>
          <w:rFonts w:ascii="SimSun" w:eastAsia="SimSun" w:hAnsi="SimSun" w:cs="SimSun" w:hint="eastAsia"/>
          <w:lang w:eastAsia="zh-TW"/>
        </w:rPr>
        <w:t>戴翼子</w:t>
      </w:r>
      <w:r w:rsidRPr="004E7495">
        <w:rPr>
          <w:lang w:eastAsia="zh-TW"/>
        </w:rPr>
        <w:br/>
      </w:r>
      <w:r w:rsidRPr="004E7495">
        <w:rPr>
          <w:rFonts w:ascii="SimSun" w:eastAsia="SimSun" w:hAnsi="SimSun" w:cs="SimSun" w:hint="eastAsia"/>
          <w:lang w:eastAsia="zh-TW"/>
        </w:rPr>
        <w:t xml:space="preserve">　</w:t>
      </w:r>
    </w:p>
    <w:p w14:paraId="23DE78B8" w14:textId="77777777" w:rsidR="004E7495" w:rsidRPr="004E7495" w:rsidRDefault="004E7495">
      <w:pPr>
        <w:rPr>
          <w:rFonts w:ascii="SimSun" w:eastAsia="SimSun" w:hAnsi="SimSun" w:cs="SimSun"/>
          <w:sz w:val="24"/>
          <w:szCs w:val="24"/>
          <w:lang w:eastAsia="zh-TW"/>
        </w:rPr>
      </w:pPr>
      <w:r w:rsidRPr="004E7495">
        <w:rPr>
          <w:rFonts w:ascii="SimSun" w:eastAsia="SimSun" w:hAnsi="SimSun" w:cs="SimSun"/>
          <w:sz w:val="24"/>
          <w:szCs w:val="24"/>
          <w:lang w:eastAsia="zh-TW"/>
        </w:rPr>
        <w:br w:type="page"/>
      </w:r>
    </w:p>
    <w:p w14:paraId="28C9FEC4" w14:textId="77777777" w:rsidR="004E7495" w:rsidRPr="004E7495" w:rsidRDefault="004E7495" w:rsidP="004E7495">
      <w:pPr>
        <w:pStyle w:val="StandardWeb"/>
        <w:jc w:val="center"/>
        <w:rPr>
          <w:b/>
          <w:lang w:eastAsia="zh-TW"/>
        </w:rPr>
      </w:pPr>
      <w:r w:rsidRPr="004E7495">
        <w:rPr>
          <w:rFonts w:ascii="SimSun" w:eastAsia="SimSun" w:hAnsi="SimSun" w:cs="SimSun" w:hint="eastAsia"/>
          <w:b/>
          <w:lang w:eastAsia="zh-TW"/>
        </w:rPr>
        <w:lastRenderedPageBreak/>
        <w:t>物料價值總畧</w:t>
      </w:r>
    </w:p>
    <w:p w14:paraId="683F6976" w14:textId="77777777" w:rsidR="004E7495" w:rsidRPr="004E7495" w:rsidRDefault="004E7495" w:rsidP="004E7495">
      <w:pPr>
        <w:pStyle w:val="StandardWeb"/>
        <w:rPr>
          <w:lang w:eastAsia="zh-TW"/>
        </w:rPr>
      </w:pPr>
      <w:r w:rsidRPr="004E7495">
        <w:rPr>
          <w:lang w:eastAsia="zh-TW"/>
        </w:rPr>
        <w:br/>
        <w:t xml:space="preserve">    </w:t>
      </w:r>
      <w:r w:rsidRPr="004E7495">
        <w:rPr>
          <w:rFonts w:ascii="SimSun" w:eastAsia="SimSun" w:hAnsi="SimSun" w:cs="SimSun" w:hint="eastAsia"/>
          <w:lang w:eastAsia="zh-TW"/>
        </w:rPr>
        <w:t>查各省修建城垣、衙署、廟宇、倉庫等工，用過一切工料錢糧，向由各該督撫等於工竣後造報工部核銷，並未立有一定章程。雍正七年三月內奏明擬定工程做法，進呈钦定，頒發各省督撫轉飭遵照畫一辦理。其物料價值，于雍正八年十月內奏明，通行各省督撫將一應工程所需木、石、磚、瓦、灰斤、雜料並各項匠工價值，確訪各府、州、縣切實時價，釐定成規，陸續造冊送部查核。歷年以來，各省辦理一切工程所需物料、匠夫等項價值，俱照前冊報銷。惟是各省造送之冊，不特各處款項不齊，即一處價值亦有互異之處；且自造送以來，已曆三十餘年，內外均未編輯成書，將來年久殘缺不全，恐滋暗行增改抽換之弊。於乾隆二十六年奏請詳細檢查，另行釐定，並將原送成規逐一覆核，刪去繁冗，補其間略，擬定款式，分咨各省督撫轉飭照式開造，各按實在價值折算登填，送部詳加較核，酌取成規內適中之價，逐款分別核定，編輯入冊。再查從前各省成規價值，有開急、平、緩三項者；有開急、緩兩項者；亦有僅開一項不分緩急者，復於乾隆二十八年十月內以一切緩價係民間常用價值，除年歲豐歉不齊間有物料時價昂貴，准令該督撫查訪確實，於原估案內聲明，其餘俱照緩價造報，等因，奏准通行在案。現在各省造送冊內，有開送急、緩兩項及急、平、緩三項者，俱遵照原奏刪去急、平兩項，概照緩價折算核定，以昭畫一。</w:t>
      </w:r>
    </w:p>
    <w:p w14:paraId="21999832" w14:textId="63BDBFE9" w:rsidR="004E7495" w:rsidRPr="004E7495" w:rsidRDefault="004E7495">
      <w:pPr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4E7495">
        <w:rPr>
          <w:sz w:val="24"/>
          <w:szCs w:val="24"/>
          <w:lang w:eastAsia="zh-TW"/>
        </w:rPr>
        <w:br w:type="page"/>
      </w:r>
    </w:p>
    <w:p w14:paraId="502F1E7C" w14:textId="77777777" w:rsidR="004E7495" w:rsidRPr="004E7495" w:rsidRDefault="004E7495" w:rsidP="004E7495">
      <w:pPr>
        <w:jc w:val="center"/>
        <w:rPr>
          <w:rFonts w:eastAsia="PMingLiU"/>
          <w:b/>
          <w:sz w:val="24"/>
          <w:szCs w:val="24"/>
          <w:lang w:eastAsia="zh-TW"/>
        </w:rPr>
      </w:pPr>
      <w:r w:rsidRPr="004E7495">
        <w:rPr>
          <w:rFonts w:eastAsia="PMingLiU" w:hint="eastAsia"/>
          <w:b/>
          <w:sz w:val="24"/>
          <w:szCs w:val="24"/>
          <w:lang w:eastAsia="zh-TW"/>
        </w:rPr>
        <w:lastRenderedPageBreak/>
        <w:t>凡例</w:t>
      </w:r>
    </w:p>
    <w:p w14:paraId="3AB1569C" w14:textId="77777777" w:rsidR="004E7495" w:rsidRPr="004E7495" w:rsidRDefault="004E7495" w:rsidP="004E7495">
      <w:pPr>
        <w:rPr>
          <w:sz w:val="24"/>
          <w:szCs w:val="24"/>
          <w:lang w:eastAsia="zh-TW"/>
        </w:rPr>
      </w:pPr>
      <w:r w:rsidRPr="004E7495">
        <w:rPr>
          <w:sz w:val="24"/>
          <w:szCs w:val="24"/>
          <w:lang w:eastAsia="zh-TW"/>
        </w:rPr>
        <w:t>—</w:t>
      </w:r>
      <w:r w:rsidRPr="004E7495">
        <w:rPr>
          <w:sz w:val="24"/>
          <w:szCs w:val="24"/>
          <w:lang w:eastAsia="zh-TW"/>
        </w:rPr>
        <w:t>各省原舊成規物料款目錯雜開載，難以檢查。今按工程應用木、石、磚、瓦、灰斤、土方、雜料、顔料、匠夫、運價各款，次第開列，行據各省分發各府、廳、州、縣按成規原開價值，逐款登填，造冊送部詳核纂輯。</w:t>
      </w:r>
      <w:r w:rsidRPr="004E7495">
        <w:rPr>
          <w:sz w:val="24"/>
          <w:szCs w:val="24"/>
          <w:lang w:eastAsia="zh-TW"/>
        </w:rPr>
        <w:br/>
      </w:r>
      <w:r w:rsidRPr="004E7495">
        <w:rPr>
          <w:sz w:val="24"/>
          <w:szCs w:val="24"/>
          <w:lang w:eastAsia="zh-TW"/>
        </w:rPr>
        <w:br/>
        <w:t>—</w:t>
      </w:r>
      <w:r w:rsidRPr="004E7495">
        <w:rPr>
          <w:sz w:val="24"/>
          <w:szCs w:val="24"/>
          <w:lang w:eastAsia="zh-TW"/>
        </w:rPr>
        <w:t>凡新設州、縣向無物料成規，今按該處現送冊開價值，查對鄰近地方成規，仿照核定。至大興、宛平二縣物料價值，向照在京之例辦理，毋庸另行編輯。</w:t>
      </w:r>
      <w:r w:rsidRPr="004E7495">
        <w:rPr>
          <w:sz w:val="24"/>
          <w:szCs w:val="24"/>
          <w:lang w:eastAsia="zh-TW"/>
        </w:rPr>
        <w:br/>
      </w:r>
      <w:r w:rsidRPr="004E7495">
        <w:rPr>
          <w:sz w:val="24"/>
          <w:szCs w:val="24"/>
          <w:lang w:eastAsia="zh-TW"/>
        </w:rPr>
        <w:br/>
        <w:t>—</w:t>
      </w:r>
      <w:r w:rsidRPr="004E7495">
        <w:rPr>
          <w:sz w:val="24"/>
          <w:szCs w:val="24"/>
          <w:lang w:eastAsia="zh-TW"/>
        </w:rPr>
        <w:t>各省原舊成規內開木石等料，有一款至數十款不等者，不特款項不齐，即其中價值亦有互異之處。今將應列款目，酌定一律開載，其成規止一款價值，並各款價值相符者，仍照原價核定；其有各款參差互異者，酌取適中之價，較對現送冊開價值數目，分別核定。</w:t>
      </w:r>
      <w:r w:rsidRPr="004E7495">
        <w:rPr>
          <w:sz w:val="24"/>
          <w:szCs w:val="24"/>
          <w:lang w:eastAsia="zh-TW"/>
        </w:rPr>
        <w:br/>
      </w:r>
      <w:r w:rsidRPr="004E7495">
        <w:rPr>
          <w:sz w:val="24"/>
          <w:szCs w:val="24"/>
          <w:lang w:eastAsia="zh-TW"/>
        </w:rPr>
        <w:br/>
        <w:t>—</w:t>
      </w:r>
      <w:r w:rsidRPr="004E7495">
        <w:rPr>
          <w:sz w:val="24"/>
          <w:szCs w:val="24"/>
          <w:lang w:eastAsia="zh-TW"/>
        </w:rPr>
        <w:t>工程應用物料內木植一項，大小不一，款項最爲繁多，若按長短丈尺圓徑分寸逐款開列，未免過於冗雜。今按照各省冊造各項木料，自徑一尺七寸長二丈起至徑六寸長二丈止，間款開列。如所用木料徑寸大小不同，俱可按徑寸上下之款核算價值。</w:t>
      </w:r>
      <w:r w:rsidRPr="004E7495">
        <w:rPr>
          <w:sz w:val="24"/>
          <w:szCs w:val="24"/>
          <w:lang w:eastAsia="zh-TW"/>
        </w:rPr>
        <w:br/>
      </w:r>
      <w:r w:rsidRPr="004E7495">
        <w:rPr>
          <w:sz w:val="24"/>
          <w:szCs w:val="24"/>
          <w:lang w:eastAsia="zh-TW"/>
        </w:rPr>
        <w:br/>
        <w:t>—</w:t>
      </w:r>
      <w:r w:rsidRPr="004E7495">
        <w:rPr>
          <w:sz w:val="24"/>
          <w:szCs w:val="24"/>
          <w:lang w:eastAsia="zh-TW"/>
        </w:rPr>
        <w:t>木料內枋板二款，係整木鋸解，如已載有整木價值，其複載枋板即行芟去；如止開有枋板者，仍照原舊成規載入，以備考核。</w:t>
      </w:r>
      <w:r w:rsidRPr="004E7495">
        <w:rPr>
          <w:sz w:val="24"/>
          <w:szCs w:val="24"/>
          <w:lang w:eastAsia="zh-TW"/>
        </w:rPr>
        <w:br/>
      </w:r>
      <w:r w:rsidRPr="004E7495">
        <w:rPr>
          <w:sz w:val="24"/>
          <w:szCs w:val="24"/>
          <w:lang w:eastAsia="zh-TW"/>
        </w:rPr>
        <w:br/>
        <w:t>—</w:t>
      </w:r>
      <w:r w:rsidRPr="004E7495">
        <w:rPr>
          <w:sz w:val="24"/>
          <w:szCs w:val="24"/>
          <w:lang w:eastAsia="zh-TW"/>
        </w:rPr>
        <w:t>工程應用零星石料，長短寬厚尺寸不一，俱已折寬厚一尺、長一丈爲准折算價值。查各處原舊成規內有開荒料者，有開做淨石料者，並有開磉墩、門枕、石獅、石吻等料者款目不齐。今擬定各項石料，如原開荒料者，即載長一丈、寬厚一尺每丈價銀若干。鑿做工價，照工程做法例核給。如做淨石料，即開每丈工料銀若干一款，不准鑿做工價。如此項石料止開有磉墩、門枕等料者，仍照舊開列，注明工料銀字樣以備考核。</w:t>
      </w:r>
      <w:r w:rsidRPr="004E7495">
        <w:rPr>
          <w:sz w:val="24"/>
          <w:szCs w:val="24"/>
          <w:lang w:eastAsia="zh-TW"/>
        </w:rPr>
        <w:br/>
      </w:r>
      <w:r w:rsidRPr="004E7495">
        <w:rPr>
          <w:sz w:val="24"/>
          <w:szCs w:val="24"/>
          <w:lang w:eastAsia="zh-TW"/>
        </w:rPr>
        <w:br/>
        <w:t>—</w:t>
      </w:r>
      <w:r w:rsidRPr="004E7495">
        <w:rPr>
          <w:sz w:val="24"/>
          <w:szCs w:val="24"/>
          <w:lang w:eastAsia="zh-TW"/>
        </w:rPr>
        <w:t>磚塊、瓦片各處各色不同，體質粗細各異，今照原舊成規款目價銀並現送冊開價值分別核定。</w:t>
      </w:r>
      <w:r w:rsidRPr="004E7495">
        <w:rPr>
          <w:sz w:val="24"/>
          <w:szCs w:val="24"/>
          <w:lang w:eastAsia="zh-TW"/>
        </w:rPr>
        <w:br/>
      </w:r>
    </w:p>
    <w:p w14:paraId="4054772A" w14:textId="1AD99183" w:rsidR="004E7495" w:rsidRDefault="004E7495" w:rsidP="004E7495">
      <w:pPr>
        <w:rPr>
          <w:rFonts w:ascii="PMingLiU" w:eastAsia="PMingLiU" w:hAnsi="PMingLiU" w:cs="SimSun"/>
          <w:sz w:val="24"/>
          <w:szCs w:val="24"/>
          <w:lang w:eastAsia="zh-TW"/>
        </w:rPr>
      </w:pPr>
      <w:r w:rsidRPr="004E7495">
        <w:rPr>
          <w:sz w:val="24"/>
          <w:szCs w:val="24"/>
          <w:lang w:eastAsia="zh-TW"/>
        </w:rPr>
        <w:t>—</w:t>
      </w:r>
      <w:r w:rsidRPr="004E7495">
        <w:rPr>
          <w:sz w:val="24"/>
          <w:szCs w:val="24"/>
          <w:lang w:eastAsia="zh-TW"/>
        </w:rPr>
        <w:t>物料運腳有原舊成規內未經開明、現送冊內補開運價者，核其情形，係屬必須之項並所開銀數與鄰近州縣相仿，均照冊編入。如成規內聲明係商販運賣並連運腳在內者，概不另准運價。</w:t>
      </w:r>
      <w:r w:rsidRPr="004E7495">
        <w:rPr>
          <w:sz w:val="24"/>
          <w:szCs w:val="24"/>
          <w:lang w:eastAsia="zh-TW"/>
        </w:rPr>
        <w:br/>
      </w:r>
      <w:r w:rsidRPr="004E7495">
        <w:rPr>
          <w:sz w:val="24"/>
          <w:szCs w:val="24"/>
          <w:lang w:eastAsia="zh-TW"/>
        </w:rPr>
        <w:br/>
        <w:t>—</w:t>
      </w:r>
      <w:r w:rsidRPr="004E7495">
        <w:rPr>
          <w:sz w:val="24"/>
          <w:szCs w:val="24"/>
          <w:lang w:eastAsia="zh-TW"/>
        </w:rPr>
        <w:t>例載各項物料，係按該處成規原款編輯。將來各省修建工程，如偶遇大件木石並別項物料不在例載之內者，應令各督撫查明實在價值，報部核銷</w:t>
      </w:r>
      <w:r w:rsidRPr="004E7495">
        <w:rPr>
          <w:rFonts w:ascii="SimSun" w:eastAsia="SimSun" w:hAnsi="SimSun" w:cs="SimSun" w:hint="eastAsia"/>
          <w:sz w:val="24"/>
          <w:szCs w:val="24"/>
          <w:lang w:eastAsia="zh-TW"/>
        </w:rPr>
        <w:t>。</w:t>
      </w:r>
    </w:p>
    <w:p w14:paraId="27AFFC00" w14:textId="25634253" w:rsidR="004E7495" w:rsidRDefault="004E7495" w:rsidP="004E7495">
      <w:pPr>
        <w:rPr>
          <w:rFonts w:ascii="SimSun" w:eastAsia="PMingLiU" w:hAnsi="SimSun" w:cs="SimSun"/>
          <w:sz w:val="24"/>
          <w:szCs w:val="24"/>
          <w:lang w:eastAsia="zh-TW"/>
        </w:rPr>
      </w:pPr>
    </w:p>
    <w:p w14:paraId="36BA8912" w14:textId="17183392" w:rsidR="004E7495" w:rsidRDefault="004E7495" w:rsidP="004E7495">
      <w:pPr>
        <w:pStyle w:val="StandardWeb"/>
        <w:numPr>
          <w:ilvl w:val="0"/>
          <w:numId w:val="1"/>
        </w:numPr>
        <w:spacing w:before="0" w:beforeAutospacing="0" w:after="120" w:afterAutospacing="0"/>
        <w:jc w:val="both"/>
        <w:rPr>
          <w:rFonts w:asciiTheme="minorHAnsi" w:eastAsiaTheme="minorEastAsia" w:hAnsiTheme="minorHAnsi" w:cstheme="minorHAnsi"/>
          <w:color w:val="000000" w:themeColor="text1"/>
          <w:lang w:eastAsia="zh-TW"/>
        </w:rPr>
      </w:pPr>
      <w:r>
        <w:rPr>
          <w:rFonts w:ascii="SimSun" w:eastAsia="PMingLiU" w:hAnsi="SimSun" w:cs="SimSun" w:hint="eastAsia"/>
          <w:lang w:eastAsia="zh-TW"/>
        </w:rPr>
        <w:t>據甘肅省《物料價值則例》，</w:t>
      </w:r>
      <w:r>
        <w:rPr>
          <w:rFonts w:asciiTheme="minorHAnsi" w:eastAsiaTheme="minorEastAsia" w:hAnsiTheme="minorHAnsi" w:cstheme="minorHAnsi" w:hint="eastAsia"/>
          <w:color w:val="000000" w:themeColor="text1"/>
          <w:lang w:eastAsia="zh-TW"/>
        </w:rPr>
        <w:t>奏摺、總略、凡例全文</w:t>
      </w:r>
      <w:r>
        <w:rPr>
          <w:rFonts w:ascii="PMingLiU" w:eastAsia="PMingLiU" w:hAnsi="PMingLiU" w:cstheme="minorHAnsi" w:hint="eastAsia"/>
          <w:color w:val="000000" w:themeColor="text1"/>
          <w:lang w:eastAsia="zh-TW"/>
        </w:rPr>
        <w:t>及其</w:t>
      </w:r>
      <w:r>
        <w:rPr>
          <w:rFonts w:asciiTheme="minorHAnsi" w:eastAsiaTheme="minorEastAsia" w:hAnsiTheme="minorHAnsi" w:cstheme="minorHAnsi" w:hint="eastAsia"/>
          <w:color w:val="000000" w:themeColor="text1"/>
          <w:lang w:eastAsia="zh-TW"/>
        </w:rPr>
        <w:t>標點由陳朝勇編</w:t>
      </w:r>
      <w:r>
        <w:rPr>
          <w:rFonts w:ascii="PMingLiU" w:eastAsia="PMingLiU" w:hAnsi="PMingLiU" w:cstheme="minorHAnsi" w:hint="eastAsia"/>
          <w:color w:val="000000" w:themeColor="text1"/>
          <w:lang w:eastAsia="zh-TW"/>
        </w:rPr>
        <w:t>排</w:t>
      </w:r>
      <w:r>
        <w:rPr>
          <w:rFonts w:asciiTheme="minorHAnsi" w:eastAsiaTheme="minorEastAsia" w:hAnsiTheme="minorHAnsi" w:cstheme="minorHAnsi" w:hint="eastAsia"/>
          <w:color w:val="000000" w:themeColor="text1"/>
          <w:lang w:eastAsia="zh-TW"/>
        </w:rPr>
        <w:t>。</w:t>
      </w:r>
    </w:p>
    <w:p w14:paraId="6BF43813" w14:textId="54CAC754" w:rsidR="004E7495" w:rsidRPr="004E7495" w:rsidRDefault="004E7495" w:rsidP="004E7495">
      <w:pPr>
        <w:rPr>
          <w:rFonts w:ascii="SimSun" w:eastAsia="PMingLiU" w:hAnsi="SimSun" w:cs="SimSun"/>
          <w:sz w:val="24"/>
          <w:szCs w:val="24"/>
          <w:lang w:eastAsia="zh-TW"/>
        </w:rPr>
      </w:pPr>
    </w:p>
    <w:p w14:paraId="57CA2809" w14:textId="77777777" w:rsidR="009914F2" w:rsidRPr="004E7495" w:rsidRDefault="009914F2" w:rsidP="009914F2">
      <w:pPr>
        <w:rPr>
          <w:rFonts w:eastAsia="PMingLiU"/>
          <w:sz w:val="24"/>
          <w:szCs w:val="24"/>
          <w:lang w:eastAsia="zh-TW"/>
        </w:rPr>
      </w:pPr>
    </w:p>
    <w:sectPr w:rsidR="009914F2" w:rsidRPr="004E7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C8EA7" w14:textId="77777777" w:rsidR="00950887" w:rsidRDefault="00950887" w:rsidP="009914F2">
      <w:pPr>
        <w:spacing w:after="0" w:line="240" w:lineRule="auto"/>
      </w:pPr>
      <w:r>
        <w:separator/>
      </w:r>
    </w:p>
  </w:endnote>
  <w:endnote w:type="continuationSeparator" w:id="0">
    <w:p w14:paraId="699ECC94" w14:textId="77777777" w:rsidR="00950887" w:rsidRDefault="00950887" w:rsidP="0099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38EFA" w14:textId="77777777" w:rsidR="00950887" w:rsidRDefault="00950887" w:rsidP="009914F2">
      <w:pPr>
        <w:spacing w:after="0" w:line="240" w:lineRule="auto"/>
      </w:pPr>
      <w:r>
        <w:separator/>
      </w:r>
    </w:p>
  </w:footnote>
  <w:footnote w:type="continuationSeparator" w:id="0">
    <w:p w14:paraId="5B7AC2A4" w14:textId="77777777" w:rsidR="00950887" w:rsidRDefault="00950887" w:rsidP="00991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F2964"/>
    <w:multiLevelType w:val="hybridMultilevel"/>
    <w:tmpl w:val="AAB6A832"/>
    <w:lvl w:ilvl="0" w:tplc="D1DECA34">
      <w:numFmt w:val="bullet"/>
      <w:lvlText w:val="※"/>
      <w:lvlJc w:val="left"/>
      <w:pPr>
        <w:ind w:left="720" w:hanging="360"/>
      </w:pPr>
      <w:rPr>
        <w:rFonts w:ascii="PMingLiU" w:eastAsia="PMingLiU" w:hAnsi="PMingLiU" w:cs="SimSun" w:hint="eastAsia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7E"/>
    <w:rsid w:val="00326FC9"/>
    <w:rsid w:val="004E7495"/>
    <w:rsid w:val="007E617E"/>
    <w:rsid w:val="00950887"/>
    <w:rsid w:val="009914F2"/>
    <w:rsid w:val="00BB18F3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5F2A76"/>
  <w15:chartTrackingRefBased/>
  <w15:docId w15:val="{DBC449E3-27E8-4419-89DB-C8BF15A5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14F2"/>
  </w:style>
  <w:style w:type="paragraph" w:styleId="Fuzeile">
    <w:name w:val="footer"/>
    <w:basedOn w:val="Standard"/>
    <w:link w:val="FuzeileZchn"/>
    <w:uiPriority w:val="99"/>
    <w:unhideWhenUsed/>
    <w:rsid w:val="0099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14F2"/>
  </w:style>
  <w:style w:type="character" w:styleId="Hyperlink">
    <w:name w:val="Hyperlink"/>
    <w:basedOn w:val="Absatz-Standardschriftart"/>
    <w:uiPriority w:val="99"/>
    <w:semiHidden/>
    <w:unhideWhenUsed/>
    <w:rsid w:val="009914F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9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Geschichte Chinas</dc:creator>
  <cp:keywords/>
  <dc:description/>
  <cp:lastModifiedBy>Administrator</cp:lastModifiedBy>
  <cp:revision>2</cp:revision>
  <dcterms:created xsi:type="dcterms:W3CDTF">2020-07-31T13:32:00Z</dcterms:created>
  <dcterms:modified xsi:type="dcterms:W3CDTF">2020-07-31T13:32:00Z</dcterms:modified>
</cp:coreProperties>
</file>